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7AE0" w:rsidRPr="00AB2B8D" w:rsidRDefault="00D77AE0" w:rsidP="002879FA">
      <w:pPr>
        <w:pStyle w:val="NormalWeb"/>
        <w:shd w:val="clear" w:color="auto" w:fill="FFFFFF"/>
        <w:spacing w:before="0" w:beforeAutospacing="0" w:after="0" w:afterAutospacing="0"/>
        <w:textAlignment w:val="baseline"/>
        <w:rPr>
          <w:rFonts w:asciiTheme="minorHAnsi" w:hAnsiTheme="minorHAnsi" w:cstheme="minorHAnsi"/>
          <w:b/>
          <w:sz w:val="32"/>
          <w:lang w:val="fr-FR"/>
        </w:rPr>
      </w:pPr>
      <w:r w:rsidRPr="00AB2B8D">
        <w:rPr>
          <w:rFonts w:asciiTheme="minorHAnsi" w:hAnsiTheme="minorHAnsi" w:cstheme="minorHAnsi"/>
          <w:b/>
          <w:sz w:val="32"/>
          <w:lang w:val="fr-FR"/>
        </w:rPr>
        <w:t>Rétrospective des Apéros chantier #10 à #13</w:t>
      </w:r>
    </w:p>
    <w:p w:rsidR="00D77AE0" w:rsidRPr="002879FA" w:rsidRDefault="00D77AE0" w:rsidP="002879FA">
      <w:pPr>
        <w:pStyle w:val="NormalWeb"/>
        <w:shd w:val="clear" w:color="auto" w:fill="FFFFFF"/>
        <w:spacing w:before="0" w:beforeAutospacing="0" w:after="0" w:afterAutospacing="0"/>
        <w:textAlignment w:val="baseline"/>
        <w:rPr>
          <w:rFonts w:asciiTheme="minorHAnsi" w:hAnsiTheme="minorHAnsi" w:cstheme="minorHAnsi"/>
          <w:lang w:val="fr-FR"/>
        </w:rPr>
      </w:pPr>
    </w:p>
    <w:p w:rsidR="00D77AE0" w:rsidRDefault="002879FA" w:rsidP="002879FA">
      <w:pPr>
        <w:pStyle w:val="NormalWeb"/>
        <w:shd w:val="clear" w:color="auto" w:fill="FFFFFF"/>
        <w:spacing w:before="0" w:beforeAutospacing="0" w:after="0" w:afterAutospacing="0"/>
        <w:textAlignment w:val="baseline"/>
        <w:rPr>
          <w:rFonts w:asciiTheme="minorHAnsi" w:hAnsiTheme="minorHAnsi" w:cstheme="minorHAnsi"/>
          <w:lang w:val="fr-FR"/>
        </w:rPr>
      </w:pPr>
      <w:r w:rsidRPr="002879FA">
        <w:rPr>
          <w:rFonts w:asciiTheme="minorHAnsi" w:hAnsiTheme="minorHAnsi" w:cstheme="minorHAnsi"/>
          <w:lang w:val="fr-FR"/>
        </w:rPr>
        <w:t>D</w:t>
      </w:r>
      <w:r w:rsidR="00D77AE0" w:rsidRPr="002879FA">
        <w:rPr>
          <w:rFonts w:asciiTheme="minorHAnsi" w:hAnsiTheme="minorHAnsi" w:cstheme="minorHAnsi"/>
          <w:lang w:val="fr-FR"/>
        </w:rPr>
        <w:t>epuis maintenant près de 3 ans, Apéro Chantier vous présente le meilleur de l’innovation dans différents secteurs d’activités : la construction, le BTP, la maintenance, l’immobilier, la gestion d’infrastructures, la maintenance, l’assurance, etc.</w:t>
      </w:r>
    </w:p>
    <w:p w:rsidR="00AB2B8D" w:rsidRPr="002879FA" w:rsidRDefault="00AB2B8D" w:rsidP="002879FA">
      <w:pPr>
        <w:pStyle w:val="NormalWeb"/>
        <w:shd w:val="clear" w:color="auto" w:fill="FFFFFF"/>
        <w:spacing w:before="0" w:beforeAutospacing="0" w:after="0" w:afterAutospacing="0"/>
        <w:textAlignment w:val="baseline"/>
        <w:rPr>
          <w:rFonts w:asciiTheme="minorHAnsi" w:hAnsiTheme="minorHAnsi" w:cstheme="minorHAnsi"/>
          <w:lang w:val="fr-FR"/>
        </w:rPr>
      </w:pPr>
    </w:p>
    <w:p w:rsidR="00D77AE0" w:rsidRDefault="00D77AE0" w:rsidP="002879FA">
      <w:pPr>
        <w:pStyle w:val="NormalWeb"/>
        <w:shd w:val="clear" w:color="auto" w:fill="FFFFFF"/>
        <w:spacing w:before="0" w:beforeAutospacing="0" w:after="0" w:afterAutospacing="0"/>
        <w:textAlignment w:val="baseline"/>
        <w:rPr>
          <w:rFonts w:asciiTheme="minorHAnsi" w:hAnsiTheme="minorHAnsi" w:cstheme="minorHAnsi"/>
          <w:lang w:val="fr-FR"/>
        </w:rPr>
      </w:pPr>
      <w:r w:rsidRPr="002879FA">
        <w:rPr>
          <w:rFonts w:asciiTheme="minorHAnsi" w:hAnsiTheme="minorHAnsi" w:cstheme="minorHAnsi"/>
          <w:lang w:val="fr-FR"/>
        </w:rPr>
        <w:t>Vous trouverez ci-dessous une rétrospective de nos précédentes éditions. Plusieurs intervenants : des grands groupes et des startups sont venus vous présenter leurs solutions innovantes et échanger autour de nos métiers.</w:t>
      </w:r>
    </w:p>
    <w:p w:rsidR="00AB2B8D" w:rsidRPr="002879FA" w:rsidRDefault="00AB2B8D" w:rsidP="002879FA">
      <w:pPr>
        <w:pStyle w:val="NormalWeb"/>
        <w:shd w:val="clear" w:color="auto" w:fill="FFFFFF"/>
        <w:spacing w:before="0" w:beforeAutospacing="0" w:after="0" w:afterAutospacing="0"/>
        <w:textAlignment w:val="baseline"/>
        <w:rPr>
          <w:rFonts w:asciiTheme="minorHAnsi" w:hAnsiTheme="minorHAnsi" w:cstheme="minorHAnsi"/>
          <w:lang w:val="fr-FR"/>
        </w:rPr>
      </w:pPr>
    </w:p>
    <w:p w:rsidR="00D77AE0" w:rsidRPr="002879FA" w:rsidRDefault="00AB2B8D" w:rsidP="002879FA">
      <w:pPr>
        <w:pStyle w:val="NormalWeb"/>
        <w:shd w:val="clear" w:color="auto" w:fill="FFFFFF"/>
        <w:spacing w:before="0" w:beforeAutospacing="0" w:after="0" w:afterAutospacing="0"/>
        <w:textAlignment w:val="baseline"/>
        <w:rPr>
          <w:rFonts w:asciiTheme="minorHAnsi" w:hAnsiTheme="minorHAnsi" w:cstheme="minorHAnsi"/>
          <w:lang w:val="fr-FR"/>
        </w:rPr>
      </w:pPr>
      <w:r>
        <w:rPr>
          <w:rStyle w:val="Strong"/>
          <w:rFonts w:asciiTheme="minorHAnsi" w:hAnsiTheme="minorHAnsi" w:cstheme="minorHAnsi"/>
          <w:bdr w:val="none" w:sz="0" w:space="0" w:color="auto" w:frame="1"/>
          <w:lang w:val="fr-FR"/>
        </w:rPr>
        <w:t xml:space="preserve">Apéro Chantier #13 : </w:t>
      </w:r>
      <w:r w:rsidR="00D77AE0" w:rsidRPr="002879FA">
        <w:rPr>
          <w:rStyle w:val="Strong"/>
          <w:rFonts w:asciiTheme="minorHAnsi" w:hAnsiTheme="minorHAnsi" w:cstheme="minorHAnsi"/>
          <w:bdr w:val="none" w:sz="0" w:space="0" w:color="auto" w:frame="1"/>
          <w:lang w:val="fr-FR"/>
        </w:rPr>
        <w:t>12 février 2015</w:t>
      </w:r>
    </w:p>
    <w:p w:rsidR="00AB2B8D" w:rsidRDefault="00D77AE0" w:rsidP="002879FA">
      <w:pPr>
        <w:pStyle w:val="NormalWeb"/>
        <w:shd w:val="clear" w:color="auto" w:fill="FFFFFF"/>
        <w:spacing w:before="0" w:beforeAutospacing="0" w:after="0" w:afterAutospacing="0"/>
        <w:textAlignment w:val="baseline"/>
        <w:rPr>
          <w:rFonts w:asciiTheme="minorHAnsi" w:hAnsiTheme="minorHAnsi" w:cstheme="minorHAnsi"/>
          <w:lang w:val="fr-FR"/>
        </w:rPr>
      </w:pPr>
      <w:r w:rsidRPr="002879FA">
        <w:rPr>
          <w:rFonts w:asciiTheme="minorHAnsi" w:hAnsiTheme="minorHAnsi" w:cstheme="minorHAnsi"/>
          <w:lang w:val="fr-FR"/>
        </w:rPr>
        <w:t>​</w:t>
      </w:r>
    </w:p>
    <w:p w:rsidR="00D77AE0" w:rsidRPr="002879FA" w:rsidRDefault="00D77AE0" w:rsidP="002879FA">
      <w:pPr>
        <w:pStyle w:val="NormalWeb"/>
        <w:shd w:val="clear" w:color="auto" w:fill="FFFFFF"/>
        <w:spacing w:before="0" w:beforeAutospacing="0" w:after="0" w:afterAutospacing="0"/>
        <w:textAlignment w:val="baseline"/>
        <w:rPr>
          <w:rFonts w:asciiTheme="minorHAnsi" w:hAnsiTheme="minorHAnsi" w:cstheme="minorHAnsi"/>
          <w:lang w:val="fr-FR"/>
        </w:rPr>
      </w:pPr>
      <w:r w:rsidRPr="002879FA">
        <w:rPr>
          <w:rStyle w:val="Strong"/>
          <w:rFonts w:asciiTheme="minorHAnsi" w:hAnsiTheme="minorHAnsi" w:cstheme="minorHAnsi"/>
          <w:bdr w:val="none" w:sz="0" w:space="0" w:color="auto" w:frame="1"/>
          <w:lang w:val="fr-FR"/>
        </w:rPr>
        <w:t>SAINT-GOBAIN : les dernières innovations </w:t>
      </w:r>
    </w:p>
    <w:p w:rsidR="00D77AE0" w:rsidRPr="002879FA" w:rsidRDefault="00D77AE0" w:rsidP="002879FA">
      <w:pPr>
        <w:pStyle w:val="NormalWeb"/>
        <w:shd w:val="clear" w:color="auto" w:fill="FFFFFF"/>
        <w:spacing w:before="0" w:beforeAutospacing="0" w:after="0" w:afterAutospacing="0"/>
        <w:textAlignment w:val="baseline"/>
        <w:rPr>
          <w:rFonts w:asciiTheme="minorHAnsi" w:hAnsiTheme="minorHAnsi" w:cstheme="minorHAnsi"/>
          <w:lang w:val="fr-FR"/>
        </w:rPr>
      </w:pPr>
      <w:r w:rsidRPr="002879FA">
        <w:rPr>
          <w:rFonts w:asciiTheme="minorHAnsi" w:hAnsiTheme="minorHAnsi" w:cstheme="minorHAnsi"/>
          <w:lang w:val="fr-FR"/>
        </w:rPr>
        <w:t>Saint-Gobain est venu présenter les dernières innovations de ses marques ainsi que les actions du groupe pour promouvoir le développement des startups.</w:t>
      </w:r>
    </w:p>
    <w:p w:rsidR="00D77AE0" w:rsidRPr="002879FA" w:rsidRDefault="00AB2B8D" w:rsidP="002879FA">
      <w:pPr>
        <w:pStyle w:val="NormalWeb"/>
        <w:shd w:val="clear" w:color="auto" w:fill="FFFFFF"/>
        <w:spacing w:before="0" w:beforeAutospacing="0" w:after="0" w:afterAutospacing="0"/>
        <w:textAlignment w:val="baseline"/>
        <w:rPr>
          <w:rFonts w:asciiTheme="minorHAnsi" w:hAnsiTheme="minorHAnsi" w:cstheme="minorHAnsi"/>
          <w:lang w:val="fr-FR"/>
        </w:rPr>
      </w:pPr>
      <w:hyperlink r:id="rId4" w:history="1">
        <w:r w:rsidR="00D77AE0" w:rsidRPr="002879FA">
          <w:rPr>
            <w:rStyle w:val="Hyperlink"/>
            <w:rFonts w:asciiTheme="minorHAnsi" w:hAnsiTheme="minorHAnsi" w:cstheme="minorHAnsi"/>
            <w:color w:val="auto"/>
            <w:bdr w:val="none" w:sz="0" w:space="0" w:color="auto" w:frame="1"/>
            <w:lang w:val="fr-FR"/>
          </w:rPr>
          <w:t>https://www.saint-gobain.com/fr/innovation</w:t>
        </w:r>
      </w:hyperlink>
    </w:p>
    <w:p w:rsidR="00AB2B8D" w:rsidRDefault="00AB2B8D" w:rsidP="002879FA">
      <w:pPr>
        <w:pStyle w:val="NormalWeb"/>
        <w:shd w:val="clear" w:color="auto" w:fill="FFFFFF"/>
        <w:spacing w:before="0" w:beforeAutospacing="0" w:after="0" w:afterAutospacing="0"/>
        <w:textAlignment w:val="baseline"/>
        <w:rPr>
          <w:rStyle w:val="Strong"/>
          <w:rFonts w:asciiTheme="minorHAnsi" w:hAnsiTheme="minorHAnsi" w:cstheme="minorHAnsi"/>
          <w:bdr w:val="none" w:sz="0" w:space="0" w:color="auto" w:frame="1"/>
          <w:lang w:val="fr-FR"/>
        </w:rPr>
      </w:pPr>
    </w:p>
    <w:p w:rsidR="00D77AE0" w:rsidRPr="002879FA" w:rsidRDefault="00D77AE0" w:rsidP="002879FA">
      <w:pPr>
        <w:pStyle w:val="NormalWeb"/>
        <w:shd w:val="clear" w:color="auto" w:fill="FFFFFF"/>
        <w:spacing w:before="0" w:beforeAutospacing="0" w:after="0" w:afterAutospacing="0"/>
        <w:textAlignment w:val="baseline"/>
        <w:rPr>
          <w:rFonts w:asciiTheme="minorHAnsi" w:hAnsiTheme="minorHAnsi" w:cstheme="minorHAnsi"/>
          <w:lang w:val="fr-FR"/>
        </w:rPr>
      </w:pPr>
      <w:r w:rsidRPr="002879FA">
        <w:rPr>
          <w:rStyle w:val="Strong"/>
          <w:rFonts w:asciiTheme="minorHAnsi" w:hAnsiTheme="minorHAnsi" w:cstheme="minorHAnsi"/>
          <w:bdr w:val="none" w:sz="0" w:space="0" w:color="auto" w:frame="1"/>
          <w:lang w:val="fr-FR"/>
        </w:rPr>
        <w:t>AUGMENT : visualiser des modèles 3D en réalité augmentée</w:t>
      </w:r>
    </w:p>
    <w:p w:rsidR="00D77AE0" w:rsidRPr="002879FA" w:rsidRDefault="00D77AE0" w:rsidP="002879FA">
      <w:pPr>
        <w:pStyle w:val="NormalWeb"/>
        <w:shd w:val="clear" w:color="auto" w:fill="FFFFFF"/>
        <w:spacing w:before="0" w:beforeAutospacing="0" w:after="0" w:afterAutospacing="0"/>
        <w:textAlignment w:val="baseline"/>
        <w:rPr>
          <w:rFonts w:asciiTheme="minorHAnsi" w:hAnsiTheme="minorHAnsi" w:cstheme="minorHAnsi"/>
          <w:lang w:val="fr-FR"/>
        </w:rPr>
      </w:pPr>
      <w:r w:rsidRPr="002879FA">
        <w:rPr>
          <w:rFonts w:asciiTheme="minorHAnsi" w:hAnsiTheme="minorHAnsi" w:cstheme="minorHAnsi"/>
          <w:lang w:val="fr-FR"/>
        </w:rPr>
        <w:t>Augment est une application mobile disponible sur iPad, iPhone et Android qui permet de visualiser des modèles 3D en réalité augmentée. Augment est utilisé par des milliers d’architectes pour visualiser leurs projets.</w:t>
      </w:r>
    </w:p>
    <w:p w:rsidR="00D77AE0" w:rsidRPr="002879FA" w:rsidRDefault="00AB2B8D" w:rsidP="002879FA">
      <w:pPr>
        <w:pStyle w:val="NormalWeb"/>
        <w:shd w:val="clear" w:color="auto" w:fill="FFFFFF"/>
        <w:spacing w:before="0" w:beforeAutospacing="0" w:after="0" w:afterAutospacing="0"/>
        <w:textAlignment w:val="baseline"/>
        <w:rPr>
          <w:rFonts w:asciiTheme="minorHAnsi" w:hAnsiTheme="minorHAnsi" w:cstheme="minorHAnsi"/>
          <w:lang w:val="fr-FR"/>
        </w:rPr>
      </w:pPr>
      <w:hyperlink r:id="rId5" w:history="1">
        <w:r w:rsidR="00D77AE0" w:rsidRPr="002879FA">
          <w:rPr>
            <w:rStyle w:val="Hyperlink"/>
            <w:rFonts w:asciiTheme="minorHAnsi" w:hAnsiTheme="minorHAnsi" w:cstheme="minorHAnsi"/>
            <w:color w:val="auto"/>
            <w:bdr w:val="none" w:sz="0" w:space="0" w:color="auto" w:frame="1"/>
            <w:lang w:val="fr-FR"/>
          </w:rPr>
          <w:t>http://augmentedev.com/</w:t>
        </w:r>
      </w:hyperlink>
    </w:p>
    <w:p w:rsidR="00AB2B8D" w:rsidRDefault="00AB2B8D" w:rsidP="002879FA">
      <w:pPr>
        <w:pStyle w:val="NormalWeb"/>
        <w:shd w:val="clear" w:color="auto" w:fill="FFFFFF"/>
        <w:spacing w:before="0" w:beforeAutospacing="0" w:after="0" w:afterAutospacing="0"/>
        <w:textAlignment w:val="baseline"/>
        <w:rPr>
          <w:rStyle w:val="Strong"/>
          <w:rFonts w:asciiTheme="minorHAnsi" w:hAnsiTheme="minorHAnsi" w:cstheme="minorHAnsi"/>
          <w:bdr w:val="none" w:sz="0" w:space="0" w:color="auto" w:frame="1"/>
          <w:lang w:val="fr-FR"/>
        </w:rPr>
      </w:pPr>
    </w:p>
    <w:p w:rsidR="00D77AE0" w:rsidRPr="002879FA" w:rsidRDefault="00D77AE0" w:rsidP="002879FA">
      <w:pPr>
        <w:pStyle w:val="NormalWeb"/>
        <w:shd w:val="clear" w:color="auto" w:fill="FFFFFF"/>
        <w:spacing w:before="0" w:beforeAutospacing="0" w:after="0" w:afterAutospacing="0"/>
        <w:textAlignment w:val="baseline"/>
        <w:rPr>
          <w:rFonts w:asciiTheme="minorHAnsi" w:hAnsiTheme="minorHAnsi" w:cstheme="minorHAnsi"/>
          <w:lang w:val="fr-FR"/>
        </w:rPr>
      </w:pPr>
      <w:r w:rsidRPr="002879FA">
        <w:rPr>
          <w:rStyle w:val="Strong"/>
          <w:rFonts w:asciiTheme="minorHAnsi" w:hAnsiTheme="minorHAnsi" w:cstheme="minorHAnsi"/>
          <w:bdr w:val="none" w:sz="0" w:space="0" w:color="auto" w:frame="1"/>
          <w:lang w:val="fr-FR"/>
        </w:rPr>
        <w:t>LOGERMALIN : rechercher un bien immobilier avec de nouveaux critères</w:t>
      </w:r>
    </w:p>
    <w:p w:rsidR="00D77AE0" w:rsidRPr="002879FA" w:rsidRDefault="00D77AE0" w:rsidP="002879FA">
      <w:pPr>
        <w:pStyle w:val="NormalWeb"/>
        <w:shd w:val="clear" w:color="auto" w:fill="FFFFFF"/>
        <w:spacing w:before="0" w:beforeAutospacing="0" w:after="0" w:afterAutospacing="0"/>
        <w:textAlignment w:val="baseline"/>
        <w:rPr>
          <w:rFonts w:asciiTheme="minorHAnsi" w:hAnsiTheme="minorHAnsi" w:cstheme="minorHAnsi"/>
          <w:lang w:val="fr-FR"/>
        </w:rPr>
      </w:pPr>
      <w:r w:rsidRPr="002879FA">
        <w:rPr>
          <w:rFonts w:asciiTheme="minorHAnsi" w:hAnsiTheme="minorHAnsi" w:cstheme="minorHAnsi"/>
          <w:lang w:val="fr-FR"/>
        </w:rPr>
        <w:t xml:space="preserve">Avec </w:t>
      </w:r>
      <w:proofErr w:type="spellStart"/>
      <w:r w:rsidRPr="002879FA">
        <w:rPr>
          <w:rFonts w:asciiTheme="minorHAnsi" w:hAnsiTheme="minorHAnsi" w:cstheme="minorHAnsi"/>
          <w:lang w:val="fr-FR"/>
        </w:rPr>
        <w:t>LogerMalin</w:t>
      </w:r>
      <w:proofErr w:type="spellEnd"/>
      <w:r w:rsidRPr="002879FA">
        <w:rPr>
          <w:rFonts w:asciiTheme="minorHAnsi" w:hAnsiTheme="minorHAnsi" w:cstheme="minorHAnsi"/>
          <w:lang w:val="fr-FR"/>
        </w:rPr>
        <w:t xml:space="preserve">, vous pouvez rechercher un bien via des nouveaux critères comme : temps de transport domicile/travail, présence d’écoles, métro, quartier, etc. </w:t>
      </w:r>
      <w:proofErr w:type="spellStart"/>
      <w:r w:rsidRPr="002879FA">
        <w:rPr>
          <w:rFonts w:asciiTheme="minorHAnsi" w:hAnsiTheme="minorHAnsi" w:cstheme="minorHAnsi"/>
          <w:lang w:val="fr-FR"/>
        </w:rPr>
        <w:t>Logermalin</w:t>
      </w:r>
      <w:proofErr w:type="spellEnd"/>
      <w:r w:rsidRPr="002879FA">
        <w:rPr>
          <w:rFonts w:asciiTheme="minorHAnsi" w:hAnsiTheme="minorHAnsi" w:cstheme="minorHAnsi"/>
          <w:lang w:val="fr-FR"/>
        </w:rPr>
        <w:t xml:space="preserve"> met à disposition sa technologie de manière à augmenter l’efficacité des échanges entre potentiels clients et agences.</w:t>
      </w:r>
    </w:p>
    <w:p w:rsidR="00AB2B8D" w:rsidRDefault="00AB2B8D" w:rsidP="002879FA">
      <w:pPr>
        <w:pStyle w:val="NormalWeb"/>
        <w:shd w:val="clear" w:color="auto" w:fill="FFFFFF"/>
        <w:spacing w:before="0" w:beforeAutospacing="0" w:after="0" w:afterAutospacing="0"/>
        <w:textAlignment w:val="baseline"/>
        <w:rPr>
          <w:rStyle w:val="Strong"/>
          <w:rFonts w:asciiTheme="minorHAnsi" w:hAnsiTheme="minorHAnsi" w:cstheme="minorHAnsi"/>
          <w:bdr w:val="none" w:sz="0" w:space="0" w:color="auto" w:frame="1"/>
          <w:lang w:val="fr-FR"/>
        </w:rPr>
      </w:pPr>
    </w:p>
    <w:p w:rsidR="00D77AE0" w:rsidRPr="002879FA" w:rsidRDefault="00D77AE0" w:rsidP="002879FA">
      <w:pPr>
        <w:pStyle w:val="NormalWeb"/>
        <w:shd w:val="clear" w:color="auto" w:fill="FFFFFF"/>
        <w:spacing w:before="0" w:beforeAutospacing="0" w:after="0" w:afterAutospacing="0"/>
        <w:textAlignment w:val="baseline"/>
        <w:rPr>
          <w:rFonts w:asciiTheme="minorHAnsi" w:hAnsiTheme="minorHAnsi" w:cstheme="minorHAnsi"/>
          <w:lang w:val="fr-FR"/>
        </w:rPr>
      </w:pPr>
      <w:r w:rsidRPr="002879FA">
        <w:rPr>
          <w:rStyle w:val="Strong"/>
          <w:rFonts w:asciiTheme="minorHAnsi" w:hAnsiTheme="minorHAnsi" w:cstheme="minorHAnsi"/>
          <w:bdr w:val="none" w:sz="0" w:space="0" w:color="auto" w:frame="1"/>
          <w:lang w:val="fr-FR"/>
        </w:rPr>
        <w:t>COLODGE : la colocation devient un investissement immobilier</w:t>
      </w:r>
    </w:p>
    <w:p w:rsidR="00D77AE0" w:rsidRPr="002879FA" w:rsidRDefault="00D77AE0" w:rsidP="002879FA">
      <w:pPr>
        <w:pStyle w:val="NormalWeb"/>
        <w:shd w:val="clear" w:color="auto" w:fill="FFFFFF"/>
        <w:spacing w:before="0" w:beforeAutospacing="0" w:after="0" w:afterAutospacing="0"/>
        <w:textAlignment w:val="baseline"/>
        <w:rPr>
          <w:rFonts w:asciiTheme="minorHAnsi" w:hAnsiTheme="minorHAnsi" w:cstheme="minorHAnsi"/>
          <w:lang w:val="fr-FR"/>
        </w:rPr>
      </w:pPr>
      <w:proofErr w:type="spellStart"/>
      <w:r w:rsidRPr="002879FA">
        <w:rPr>
          <w:rFonts w:asciiTheme="minorHAnsi" w:hAnsiTheme="minorHAnsi" w:cstheme="minorHAnsi"/>
          <w:lang w:val="fr-FR"/>
        </w:rPr>
        <w:t>Colodge</w:t>
      </w:r>
      <w:proofErr w:type="spellEnd"/>
      <w:r w:rsidRPr="002879FA">
        <w:rPr>
          <w:rFonts w:asciiTheme="minorHAnsi" w:hAnsiTheme="minorHAnsi" w:cstheme="minorHAnsi"/>
          <w:lang w:val="fr-FR"/>
        </w:rPr>
        <w:t xml:space="preserve"> se positionne de façon transverse sur la chaîne de l’immobilier de l’étude prospective d’implantation et d’opportunités à l’administration de biens en passant par la maîtrise d’œuvre.</w:t>
      </w:r>
    </w:p>
    <w:p w:rsidR="00D77AE0" w:rsidRDefault="00AB2B8D" w:rsidP="002879FA">
      <w:pPr>
        <w:pStyle w:val="NormalWeb"/>
        <w:shd w:val="clear" w:color="auto" w:fill="FFFFFF"/>
        <w:spacing w:before="0" w:beforeAutospacing="0" w:after="0" w:afterAutospacing="0"/>
        <w:textAlignment w:val="baseline"/>
        <w:rPr>
          <w:rStyle w:val="Hyperlink"/>
          <w:rFonts w:asciiTheme="minorHAnsi" w:hAnsiTheme="minorHAnsi" w:cstheme="minorHAnsi"/>
          <w:color w:val="auto"/>
          <w:bdr w:val="none" w:sz="0" w:space="0" w:color="auto" w:frame="1"/>
        </w:rPr>
      </w:pPr>
      <w:hyperlink r:id="rId6" w:history="1">
        <w:r w:rsidR="00D77AE0" w:rsidRPr="002879FA">
          <w:rPr>
            <w:rStyle w:val="Hyperlink"/>
            <w:rFonts w:asciiTheme="minorHAnsi" w:hAnsiTheme="minorHAnsi" w:cstheme="minorHAnsi"/>
            <w:color w:val="auto"/>
            <w:bdr w:val="none" w:sz="0" w:space="0" w:color="auto" w:frame="1"/>
            <w:lang w:val="fr-FR"/>
          </w:rPr>
          <w:t>http://colodge.fr/</w:t>
        </w:r>
      </w:hyperlink>
    </w:p>
    <w:p w:rsidR="00AB2B8D" w:rsidRPr="002879FA" w:rsidRDefault="00AB2B8D" w:rsidP="002879FA">
      <w:pPr>
        <w:pStyle w:val="NormalWeb"/>
        <w:shd w:val="clear" w:color="auto" w:fill="FFFFFF"/>
        <w:spacing w:before="0" w:beforeAutospacing="0" w:after="0" w:afterAutospacing="0"/>
        <w:textAlignment w:val="baseline"/>
        <w:rPr>
          <w:rFonts w:asciiTheme="minorHAnsi" w:hAnsiTheme="minorHAnsi" w:cstheme="minorHAnsi"/>
          <w:lang w:val="fr-FR"/>
        </w:rPr>
      </w:pPr>
    </w:p>
    <w:p w:rsidR="00D77AE0" w:rsidRPr="002879FA" w:rsidRDefault="00AB2B8D" w:rsidP="002879FA">
      <w:pPr>
        <w:pStyle w:val="NormalWeb"/>
        <w:shd w:val="clear" w:color="auto" w:fill="FFFFFF"/>
        <w:spacing w:before="0" w:beforeAutospacing="0" w:after="0" w:afterAutospacing="0"/>
        <w:textAlignment w:val="baseline"/>
        <w:rPr>
          <w:rFonts w:asciiTheme="minorHAnsi" w:hAnsiTheme="minorHAnsi" w:cstheme="minorHAnsi"/>
          <w:lang w:val="fr-FR"/>
        </w:rPr>
      </w:pPr>
      <w:r>
        <w:rPr>
          <w:rStyle w:val="Strong"/>
          <w:rFonts w:asciiTheme="minorHAnsi" w:hAnsiTheme="minorHAnsi" w:cstheme="minorHAnsi"/>
          <w:bdr w:val="none" w:sz="0" w:space="0" w:color="auto" w:frame="1"/>
          <w:lang w:val="fr-FR"/>
        </w:rPr>
        <w:t>Apéro Chantier #12</w:t>
      </w:r>
      <w:r w:rsidR="00D77AE0" w:rsidRPr="002879FA">
        <w:rPr>
          <w:rStyle w:val="Strong"/>
          <w:rFonts w:asciiTheme="minorHAnsi" w:hAnsiTheme="minorHAnsi" w:cstheme="minorHAnsi"/>
          <w:bdr w:val="none" w:sz="0" w:space="0" w:color="auto" w:frame="1"/>
          <w:lang w:val="fr-FR"/>
        </w:rPr>
        <w:t> : 2 décembre 2014</w:t>
      </w:r>
    </w:p>
    <w:p w:rsidR="00AB2B8D" w:rsidRDefault="00AB2B8D" w:rsidP="002879FA">
      <w:pPr>
        <w:pStyle w:val="NormalWeb"/>
        <w:shd w:val="clear" w:color="auto" w:fill="FFFFFF"/>
        <w:spacing w:before="0" w:beforeAutospacing="0" w:after="0" w:afterAutospacing="0"/>
        <w:textAlignment w:val="baseline"/>
        <w:rPr>
          <w:rStyle w:val="Strong"/>
          <w:rFonts w:asciiTheme="minorHAnsi" w:hAnsiTheme="minorHAnsi" w:cstheme="minorHAnsi"/>
          <w:bdr w:val="none" w:sz="0" w:space="0" w:color="auto" w:frame="1"/>
          <w:lang w:val="fr-FR"/>
        </w:rPr>
      </w:pPr>
    </w:p>
    <w:p w:rsidR="00D77AE0" w:rsidRPr="002879FA" w:rsidRDefault="00D77AE0" w:rsidP="002879FA">
      <w:pPr>
        <w:pStyle w:val="NormalWeb"/>
        <w:shd w:val="clear" w:color="auto" w:fill="FFFFFF"/>
        <w:spacing w:before="0" w:beforeAutospacing="0" w:after="0" w:afterAutospacing="0"/>
        <w:textAlignment w:val="baseline"/>
        <w:rPr>
          <w:rFonts w:asciiTheme="minorHAnsi" w:hAnsiTheme="minorHAnsi" w:cstheme="minorHAnsi"/>
          <w:lang w:val="fr-FR"/>
        </w:rPr>
      </w:pPr>
      <w:r w:rsidRPr="002879FA">
        <w:rPr>
          <w:rStyle w:val="Strong"/>
          <w:rFonts w:asciiTheme="minorHAnsi" w:hAnsiTheme="minorHAnsi" w:cstheme="minorHAnsi"/>
          <w:bdr w:val="none" w:sz="0" w:space="0" w:color="auto" w:frame="1"/>
          <w:lang w:val="fr-FR"/>
        </w:rPr>
        <w:t>PHILIPS LIGHTING : Les objets connectés de Philips liés au bâtiment</w:t>
      </w:r>
    </w:p>
    <w:p w:rsidR="00D77AE0" w:rsidRPr="002879FA" w:rsidRDefault="00D77AE0" w:rsidP="002879FA">
      <w:pPr>
        <w:pStyle w:val="NormalWeb"/>
        <w:shd w:val="clear" w:color="auto" w:fill="FFFFFF"/>
        <w:spacing w:before="0" w:beforeAutospacing="0" w:after="0" w:afterAutospacing="0"/>
        <w:textAlignment w:val="baseline"/>
        <w:rPr>
          <w:rFonts w:asciiTheme="minorHAnsi" w:hAnsiTheme="minorHAnsi" w:cstheme="minorHAnsi"/>
          <w:lang w:val="fr-FR"/>
        </w:rPr>
      </w:pPr>
      <w:r w:rsidRPr="002879FA">
        <w:rPr>
          <w:rFonts w:asciiTheme="minorHAnsi" w:hAnsiTheme="minorHAnsi" w:cstheme="minorHAnsi"/>
          <w:lang w:val="fr-FR"/>
        </w:rPr>
        <w:t xml:space="preserve">Philips </w:t>
      </w:r>
      <w:proofErr w:type="spellStart"/>
      <w:r w:rsidRPr="002879FA">
        <w:rPr>
          <w:rFonts w:asciiTheme="minorHAnsi" w:hAnsiTheme="minorHAnsi" w:cstheme="minorHAnsi"/>
          <w:lang w:val="fr-FR"/>
        </w:rPr>
        <w:t>Lighting</w:t>
      </w:r>
      <w:proofErr w:type="spellEnd"/>
      <w:r w:rsidRPr="002879FA">
        <w:rPr>
          <w:rFonts w:asciiTheme="minorHAnsi" w:hAnsiTheme="minorHAnsi" w:cstheme="minorHAnsi"/>
          <w:lang w:val="fr-FR"/>
        </w:rPr>
        <w:t xml:space="preserve"> a présenté ses nouveaux produits que nous utiliserons demain dans nos bâtiments. Le secteur des objets connectés est en pleine effervescence et Philips nous montrera comment rendre les usages du bâtiment plus intelligents.</w:t>
      </w:r>
    </w:p>
    <w:p w:rsidR="00D77AE0" w:rsidRPr="002879FA" w:rsidRDefault="00AB2B8D" w:rsidP="002879FA">
      <w:pPr>
        <w:pStyle w:val="NormalWeb"/>
        <w:shd w:val="clear" w:color="auto" w:fill="FFFFFF"/>
        <w:spacing w:before="0" w:beforeAutospacing="0" w:after="0" w:afterAutospacing="0"/>
        <w:textAlignment w:val="baseline"/>
        <w:rPr>
          <w:rFonts w:asciiTheme="minorHAnsi" w:hAnsiTheme="minorHAnsi" w:cstheme="minorHAnsi"/>
          <w:lang w:val="fr-FR"/>
        </w:rPr>
      </w:pPr>
      <w:hyperlink r:id="rId7" w:history="1">
        <w:r w:rsidR="00D77AE0" w:rsidRPr="002879FA">
          <w:rPr>
            <w:rStyle w:val="Hyperlink"/>
            <w:rFonts w:asciiTheme="minorHAnsi" w:hAnsiTheme="minorHAnsi" w:cstheme="minorHAnsi"/>
            <w:color w:val="auto"/>
            <w:bdr w:val="none" w:sz="0" w:space="0" w:color="auto" w:frame="1"/>
            <w:lang w:val="fr-FR"/>
          </w:rPr>
          <w:t>http://www.lighting.philips.fr/</w:t>
        </w:r>
      </w:hyperlink>
    </w:p>
    <w:p w:rsidR="00AB2B8D" w:rsidRDefault="00AB2B8D" w:rsidP="002879FA">
      <w:pPr>
        <w:pStyle w:val="NormalWeb"/>
        <w:shd w:val="clear" w:color="auto" w:fill="FFFFFF"/>
        <w:spacing w:before="0" w:beforeAutospacing="0" w:after="0" w:afterAutospacing="0"/>
        <w:textAlignment w:val="baseline"/>
        <w:rPr>
          <w:rStyle w:val="Strong"/>
          <w:rFonts w:asciiTheme="minorHAnsi" w:hAnsiTheme="minorHAnsi" w:cstheme="minorHAnsi"/>
          <w:bdr w:val="none" w:sz="0" w:space="0" w:color="auto" w:frame="1"/>
          <w:lang w:val="fr-FR"/>
        </w:rPr>
      </w:pPr>
    </w:p>
    <w:p w:rsidR="00D77AE0" w:rsidRPr="002879FA" w:rsidRDefault="00D77AE0" w:rsidP="002879FA">
      <w:pPr>
        <w:pStyle w:val="NormalWeb"/>
        <w:shd w:val="clear" w:color="auto" w:fill="FFFFFF"/>
        <w:spacing w:before="0" w:beforeAutospacing="0" w:after="0" w:afterAutospacing="0"/>
        <w:textAlignment w:val="baseline"/>
        <w:rPr>
          <w:rFonts w:asciiTheme="minorHAnsi" w:hAnsiTheme="minorHAnsi" w:cstheme="minorHAnsi"/>
          <w:lang w:val="fr-FR"/>
        </w:rPr>
      </w:pPr>
      <w:r w:rsidRPr="002879FA">
        <w:rPr>
          <w:rStyle w:val="Strong"/>
          <w:rFonts w:asciiTheme="minorHAnsi" w:hAnsiTheme="minorHAnsi" w:cstheme="minorHAnsi"/>
          <w:bdr w:val="none" w:sz="0" w:space="0" w:color="auto" w:frame="1"/>
          <w:lang w:val="fr-FR"/>
        </w:rPr>
        <w:t>LEVELS3D : la réalité augmentée pour l’immobilier et le BTP</w:t>
      </w:r>
    </w:p>
    <w:p w:rsidR="00D77AE0" w:rsidRPr="002879FA" w:rsidRDefault="00D77AE0" w:rsidP="002879FA">
      <w:pPr>
        <w:pStyle w:val="NormalWeb"/>
        <w:shd w:val="clear" w:color="auto" w:fill="FFFFFF"/>
        <w:spacing w:before="0" w:beforeAutospacing="0" w:after="0" w:afterAutospacing="0"/>
        <w:textAlignment w:val="baseline"/>
        <w:rPr>
          <w:rFonts w:asciiTheme="minorHAnsi" w:hAnsiTheme="minorHAnsi" w:cstheme="minorHAnsi"/>
          <w:lang w:val="fr-FR"/>
        </w:rPr>
      </w:pPr>
      <w:r w:rsidRPr="002879FA">
        <w:rPr>
          <w:rFonts w:asciiTheme="minorHAnsi" w:hAnsiTheme="minorHAnsi" w:cstheme="minorHAnsi"/>
          <w:lang w:val="fr-FR"/>
        </w:rPr>
        <w:lastRenderedPageBreak/>
        <w:t>Acteur de référence dans le domaine de la 3D temps réel et du relief, LevelS3D propose des solutions de réalité augmentée permettant de développer l’attractivité en créant de nouvelles expériences interactives. Les applications sont nombreuses, notamment à destination des promoteurs immobiliers et des architectes.</w:t>
      </w:r>
    </w:p>
    <w:p w:rsidR="00AB2B8D" w:rsidRDefault="00AB2B8D" w:rsidP="002879FA">
      <w:pPr>
        <w:pStyle w:val="NormalWeb"/>
        <w:shd w:val="clear" w:color="auto" w:fill="FFFFFF"/>
        <w:spacing w:before="0" w:beforeAutospacing="0" w:after="0" w:afterAutospacing="0"/>
        <w:textAlignment w:val="baseline"/>
        <w:rPr>
          <w:rStyle w:val="Strong"/>
          <w:rFonts w:asciiTheme="minorHAnsi" w:hAnsiTheme="minorHAnsi" w:cstheme="minorHAnsi"/>
          <w:bdr w:val="none" w:sz="0" w:space="0" w:color="auto" w:frame="1"/>
          <w:lang w:val="fr-FR"/>
        </w:rPr>
      </w:pPr>
    </w:p>
    <w:p w:rsidR="00D77AE0" w:rsidRPr="002879FA" w:rsidRDefault="00AB2B8D" w:rsidP="002879FA">
      <w:pPr>
        <w:pStyle w:val="NormalWeb"/>
        <w:shd w:val="clear" w:color="auto" w:fill="FFFFFF"/>
        <w:spacing w:before="0" w:beforeAutospacing="0" w:after="0" w:afterAutospacing="0"/>
        <w:textAlignment w:val="baseline"/>
        <w:rPr>
          <w:rFonts w:asciiTheme="minorHAnsi" w:hAnsiTheme="minorHAnsi" w:cstheme="minorHAnsi"/>
          <w:lang w:val="fr-FR"/>
        </w:rPr>
      </w:pPr>
      <w:r>
        <w:rPr>
          <w:rStyle w:val="Strong"/>
          <w:rFonts w:asciiTheme="minorHAnsi" w:hAnsiTheme="minorHAnsi" w:cstheme="minorHAnsi"/>
          <w:bdr w:val="none" w:sz="0" w:space="0" w:color="auto" w:frame="1"/>
          <w:lang w:val="fr-FR"/>
        </w:rPr>
        <w:t>Apéro Chantier #11 :</w:t>
      </w:r>
      <w:r w:rsidR="00D77AE0" w:rsidRPr="002879FA">
        <w:rPr>
          <w:rStyle w:val="Strong"/>
          <w:rFonts w:asciiTheme="minorHAnsi" w:hAnsiTheme="minorHAnsi" w:cstheme="minorHAnsi"/>
          <w:bdr w:val="none" w:sz="0" w:space="0" w:color="auto" w:frame="1"/>
          <w:lang w:val="fr-FR"/>
        </w:rPr>
        <w:t xml:space="preserve"> 21 octobre 2014</w:t>
      </w:r>
    </w:p>
    <w:p w:rsidR="00AB2B8D" w:rsidRDefault="00AB2B8D" w:rsidP="002879FA">
      <w:pPr>
        <w:pStyle w:val="NormalWeb"/>
        <w:shd w:val="clear" w:color="auto" w:fill="FFFFFF"/>
        <w:spacing w:before="0" w:beforeAutospacing="0" w:after="0" w:afterAutospacing="0"/>
        <w:textAlignment w:val="baseline"/>
        <w:rPr>
          <w:rStyle w:val="Strong"/>
          <w:rFonts w:asciiTheme="minorHAnsi" w:hAnsiTheme="minorHAnsi" w:cstheme="minorHAnsi"/>
          <w:bdr w:val="none" w:sz="0" w:space="0" w:color="auto" w:frame="1"/>
          <w:lang w:val="fr-FR"/>
        </w:rPr>
      </w:pPr>
    </w:p>
    <w:p w:rsidR="00D77AE0" w:rsidRPr="002879FA" w:rsidRDefault="00D77AE0" w:rsidP="002879FA">
      <w:pPr>
        <w:pStyle w:val="NormalWeb"/>
        <w:shd w:val="clear" w:color="auto" w:fill="FFFFFF"/>
        <w:spacing w:before="0" w:beforeAutospacing="0" w:after="0" w:afterAutospacing="0"/>
        <w:textAlignment w:val="baseline"/>
        <w:rPr>
          <w:rFonts w:asciiTheme="minorHAnsi" w:hAnsiTheme="minorHAnsi" w:cstheme="minorHAnsi"/>
          <w:lang w:val="fr-FR"/>
        </w:rPr>
      </w:pPr>
      <w:r w:rsidRPr="002879FA">
        <w:rPr>
          <w:rStyle w:val="Strong"/>
          <w:rFonts w:asciiTheme="minorHAnsi" w:hAnsiTheme="minorHAnsi" w:cstheme="minorHAnsi"/>
          <w:bdr w:val="none" w:sz="0" w:space="0" w:color="auto" w:frame="1"/>
          <w:lang w:val="fr-FR"/>
        </w:rPr>
        <w:t>BATIWIZ : les ventes privées du BTP comme nouveau modèle d’achat</w:t>
      </w:r>
      <w:r w:rsidRPr="002879FA">
        <w:rPr>
          <w:rFonts w:asciiTheme="minorHAnsi" w:hAnsiTheme="minorHAnsi" w:cstheme="minorHAnsi"/>
          <w:lang w:val="fr-FR"/>
        </w:rPr>
        <w:br/>
        <w:t xml:space="preserve">La société a été créée par des anciens de </w:t>
      </w:r>
      <w:proofErr w:type="spellStart"/>
      <w:r w:rsidRPr="002879FA">
        <w:rPr>
          <w:rFonts w:asciiTheme="minorHAnsi" w:hAnsiTheme="minorHAnsi" w:cstheme="minorHAnsi"/>
          <w:lang w:val="fr-FR"/>
        </w:rPr>
        <w:t>Keltravo</w:t>
      </w:r>
      <w:proofErr w:type="spellEnd"/>
      <w:r w:rsidRPr="002879FA">
        <w:rPr>
          <w:rFonts w:asciiTheme="minorHAnsi" w:hAnsiTheme="minorHAnsi" w:cstheme="minorHAnsi"/>
          <w:lang w:val="fr-FR"/>
        </w:rPr>
        <w:t>, de Kiloutou et du groupe Le Moniteur. Cette nouvelle façon d’acheter les matériaux et le matériel rencontre un franc succès dans le secteur avec leurs 215 000 membres.</w:t>
      </w:r>
    </w:p>
    <w:p w:rsidR="00D77AE0" w:rsidRDefault="00AB2B8D" w:rsidP="002879FA">
      <w:pPr>
        <w:pStyle w:val="NormalWeb"/>
        <w:shd w:val="clear" w:color="auto" w:fill="FFFFFF"/>
        <w:spacing w:before="0" w:beforeAutospacing="0" w:after="0" w:afterAutospacing="0"/>
        <w:textAlignment w:val="baseline"/>
        <w:rPr>
          <w:rStyle w:val="Hyperlink"/>
          <w:rFonts w:asciiTheme="minorHAnsi" w:hAnsiTheme="minorHAnsi" w:cstheme="minorHAnsi"/>
          <w:color w:val="auto"/>
          <w:bdr w:val="none" w:sz="0" w:space="0" w:color="auto" w:frame="1"/>
        </w:rPr>
      </w:pPr>
      <w:hyperlink r:id="rId8" w:history="1">
        <w:r w:rsidR="00D77AE0" w:rsidRPr="002879FA">
          <w:rPr>
            <w:rStyle w:val="Hyperlink"/>
            <w:rFonts w:asciiTheme="minorHAnsi" w:hAnsiTheme="minorHAnsi" w:cstheme="minorHAnsi"/>
            <w:color w:val="auto"/>
            <w:bdr w:val="none" w:sz="0" w:space="0" w:color="auto" w:frame="1"/>
            <w:lang w:val="fr-FR"/>
          </w:rPr>
          <w:t>www.batiwiz.com/</w:t>
        </w:r>
      </w:hyperlink>
    </w:p>
    <w:p w:rsidR="00AB2B8D" w:rsidRPr="002879FA" w:rsidRDefault="00AB2B8D" w:rsidP="002879FA">
      <w:pPr>
        <w:pStyle w:val="NormalWeb"/>
        <w:shd w:val="clear" w:color="auto" w:fill="FFFFFF"/>
        <w:spacing w:before="0" w:beforeAutospacing="0" w:after="0" w:afterAutospacing="0"/>
        <w:textAlignment w:val="baseline"/>
        <w:rPr>
          <w:rFonts w:asciiTheme="minorHAnsi" w:hAnsiTheme="minorHAnsi" w:cstheme="minorHAnsi"/>
          <w:lang w:val="fr-FR"/>
        </w:rPr>
      </w:pPr>
    </w:p>
    <w:p w:rsidR="00D77AE0" w:rsidRPr="002879FA" w:rsidRDefault="00D77AE0" w:rsidP="002879FA">
      <w:pPr>
        <w:pStyle w:val="NormalWeb"/>
        <w:shd w:val="clear" w:color="auto" w:fill="FFFFFF"/>
        <w:spacing w:before="0" w:beforeAutospacing="0" w:after="0" w:afterAutospacing="0"/>
        <w:textAlignment w:val="baseline"/>
        <w:rPr>
          <w:rFonts w:asciiTheme="minorHAnsi" w:hAnsiTheme="minorHAnsi" w:cstheme="minorHAnsi"/>
          <w:lang w:val="fr-FR"/>
        </w:rPr>
      </w:pPr>
      <w:r w:rsidRPr="002879FA">
        <w:rPr>
          <w:rStyle w:val="Strong"/>
          <w:rFonts w:asciiTheme="minorHAnsi" w:hAnsiTheme="minorHAnsi" w:cstheme="minorHAnsi"/>
          <w:bdr w:val="none" w:sz="0" w:space="0" w:color="auto" w:frame="1"/>
          <w:lang w:val="fr-FR"/>
        </w:rPr>
        <w:t>LAFARGE : avant-première du service de traçabilité des bétons par les puces RFID</w:t>
      </w:r>
      <w:r w:rsidRPr="002879FA">
        <w:rPr>
          <w:rFonts w:asciiTheme="minorHAnsi" w:hAnsiTheme="minorHAnsi" w:cstheme="minorHAnsi"/>
          <w:lang w:val="fr-FR"/>
        </w:rPr>
        <w:br/>
        <w:t>Lafarge est revenu sur son expérience de la Tour D2 à la Défense sur le procédé qui a été mis en place pour expliquer comment l’intelligence du béton changera les usages du secteur. Les prototypes des puces RFID ont été présentés aux participants.</w:t>
      </w:r>
    </w:p>
    <w:p w:rsidR="00D77AE0" w:rsidRDefault="00AB2B8D" w:rsidP="002879FA">
      <w:pPr>
        <w:pStyle w:val="NormalWeb"/>
        <w:shd w:val="clear" w:color="auto" w:fill="FFFFFF"/>
        <w:spacing w:before="0" w:beforeAutospacing="0" w:after="0" w:afterAutospacing="0"/>
        <w:textAlignment w:val="baseline"/>
        <w:rPr>
          <w:rStyle w:val="Hyperlink"/>
          <w:rFonts w:asciiTheme="minorHAnsi" w:hAnsiTheme="minorHAnsi" w:cstheme="minorHAnsi"/>
          <w:color w:val="auto"/>
          <w:bdr w:val="none" w:sz="0" w:space="0" w:color="auto" w:frame="1"/>
          <w:lang w:val="fr-FR"/>
        </w:rPr>
      </w:pPr>
      <w:hyperlink r:id="rId9" w:history="1">
        <w:r w:rsidR="00D77AE0" w:rsidRPr="002879FA">
          <w:rPr>
            <w:rStyle w:val="Hyperlink"/>
            <w:rFonts w:asciiTheme="minorHAnsi" w:hAnsiTheme="minorHAnsi" w:cstheme="minorHAnsi"/>
            <w:color w:val="auto"/>
            <w:bdr w:val="none" w:sz="0" w:space="0" w:color="auto" w:frame="1"/>
            <w:lang w:val="fr-FR"/>
          </w:rPr>
          <w:t>http://www.lafarge.com/</w:t>
        </w:r>
      </w:hyperlink>
    </w:p>
    <w:p w:rsidR="00AB2B8D" w:rsidRPr="002879FA" w:rsidRDefault="00AB2B8D" w:rsidP="002879FA">
      <w:pPr>
        <w:pStyle w:val="NormalWeb"/>
        <w:shd w:val="clear" w:color="auto" w:fill="FFFFFF"/>
        <w:spacing w:before="0" w:beforeAutospacing="0" w:after="0" w:afterAutospacing="0"/>
        <w:textAlignment w:val="baseline"/>
        <w:rPr>
          <w:rFonts w:asciiTheme="minorHAnsi" w:hAnsiTheme="minorHAnsi" w:cstheme="minorHAnsi"/>
          <w:lang w:val="fr-FR"/>
        </w:rPr>
      </w:pPr>
    </w:p>
    <w:p w:rsidR="00D77AE0" w:rsidRPr="002879FA" w:rsidRDefault="00AB2B8D" w:rsidP="002879FA">
      <w:pPr>
        <w:pStyle w:val="NormalWeb"/>
        <w:shd w:val="clear" w:color="auto" w:fill="FFFFFF"/>
        <w:spacing w:before="0" w:beforeAutospacing="0" w:after="0" w:afterAutospacing="0"/>
        <w:textAlignment w:val="baseline"/>
        <w:rPr>
          <w:rFonts w:asciiTheme="minorHAnsi" w:hAnsiTheme="minorHAnsi" w:cstheme="minorHAnsi"/>
          <w:lang w:val="fr-FR"/>
        </w:rPr>
      </w:pPr>
      <w:r>
        <w:rPr>
          <w:rStyle w:val="Strong"/>
          <w:rFonts w:asciiTheme="minorHAnsi" w:hAnsiTheme="minorHAnsi" w:cstheme="minorHAnsi"/>
          <w:bdr w:val="none" w:sz="0" w:space="0" w:color="auto" w:frame="1"/>
          <w:lang w:val="fr-FR"/>
        </w:rPr>
        <w:t xml:space="preserve">Apéro Chantier #10 : </w:t>
      </w:r>
      <w:bookmarkStart w:id="0" w:name="_GoBack"/>
      <w:bookmarkEnd w:id="0"/>
      <w:r w:rsidR="00D77AE0" w:rsidRPr="002879FA">
        <w:rPr>
          <w:rStyle w:val="Strong"/>
          <w:rFonts w:asciiTheme="minorHAnsi" w:hAnsiTheme="minorHAnsi" w:cstheme="minorHAnsi"/>
          <w:bdr w:val="none" w:sz="0" w:space="0" w:color="auto" w:frame="1"/>
          <w:lang w:val="fr-FR"/>
        </w:rPr>
        <w:t>15 septembre 2014</w:t>
      </w:r>
    </w:p>
    <w:p w:rsidR="00AB2B8D" w:rsidRDefault="00AB2B8D" w:rsidP="002879FA">
      <w:pPr>
        <w:pStyle w:val="NormalWeb"/>
        <w:shd w:val="clear" w:color="auto" w:fill="FFFFFF"/>
        <w:spacing w:before="0" w:beforeAutospacing="0" w:after="0" w:afterAutospacing="0"/>
        <w:textAlignment w:val="baseline"/>
        <w:rPr>
          <w:rStyle w:val="Strong"/>
          <w:rFonts w:asciiTheme="minorHAnsi" w:hAnsiTheme="minorHAnsi" w:cstheme="minorHAnsi"/>
          <w:bdr w:val="none" w:sz="0" w:space="0" w:color="auto" w:frame="1"/>
          <w:lang w:val="fr-FR"/>
        </w:rPr>
      </w:pPr>
    </w:p>
    <w:p w:rsidR="00D77AE0" w:rsidRPr="002879FA" w:rsidRDefault="00D77AE0" w:rsidP="002879FA">
      <w:pPr>
        <w:pStyle w:val="NormalWeb"/>
        <w:shd w:val="clear" w:color="auto" w:fill="FFFFFF"/>
        <w:spacing w:before="0" w:beforeAutospacing="0" w:after="0" w:afterAutospacing="0"/>
        <w:textAlignment w:val="baseline"/>
        <w:rPr>
          <w:rFonts w:asciiTheme="minorHAnsi" w:hAnsiTheme="minorHAnsi" w:cstheme="minorHAnsi"/>
          <w:lang w:val="fr-FR"/>
        </w:rPr>
      </w:pPr>
      <w:r w:rsidRPr="002879FA">
        <w:rPr>
          <w:rStyle w:val="Strong"/>
          <w:rFonts w:asciiTheme="minorHAnsi" w:hAnsiTheme="minorHAnsi" w:cstheme="minorHAnsi"/>
          <w:bdr w:val="none" w:sz="0" w:space="0" w:color="auto" w:frame="1"/>
          <w:lang w:val="fr-FR"/>
        </w:rPr>
        <w:t>SNAPKIN</w:t>
      </w:r>
      <w:r w:rsidRPr="002879FA">
        <w:rPr>
          <w:rFonts w:asciiTheme="minorHAnsi" w:hAnsiTheme="minorHAnsi" w:cstheme="minorHAnsi"/>
          <w:lang w:val="fr-FR"/>
        </w:rPr>
        <w:t> : </w:t>
      </w:r>
      <w:r w:rsidRPr="002879FA">
        <w:rPr>
          <w:rStyle w:val="Strong"/>
          <w:rFonts w:asciiTheme="minorHAnsi" w:hAnsiTheme="minorHAnsi" w:cstheme="minorHAnsi"/>
          <w:bdr w:val="none" w:sz="0" w:space="0" w:color="auto" w:frame="1"/>
          <w:lang w:val="fr-FR"/>
        </w:rPr>
        <w:t>la 2D et la 3D sur les projets d’intérieur</w:t>
      </w:r>
    </w:p>
    <w:p w:rsidR="00D77AE0" w:rsidRPr="002879FA" w:rsidRDefault="00D77AE0" w:rsidP="002879FA">
      <w:pPr>
        <w:pStyle w:val="NormalWeb"/>
        <w:shd w:val="clear" w:color="auto" w:fill="FFFFFF"/>
        <w:spacing w:before="0" w:beforeAutospacing="0" w:after="0" w:afterAutospacing="0"/>
        <w:textAlignment w:val="baseline"/>
        <w:rPr>
          <w:rFonts w:asciiTheme="minorHAnsi" w:hAnsiTheme="minorHAnsi" w:cstheme="minorHAnsi"/>
          <w:lang w:val="fr-FR"/>
        </w:rPr>
      </w:pPr>
      <w:proofErr w:type="spellStart"/>
      <w:r w:rsidRPr="002879FA">
        <w:rPr>
          <w:rFonts w:asciiTheme="minorHAnsi" w:hAnsiTheme="minorHAnsi" w:cstheme="minorHAnsi"/>
          <w:lang w:val="fr-FR"/>
        </w:rPr>
        <w:t>Snapkin</w:t>
      </w:r>
      <w:proofErr w:type="spellEnd"/>
      <w:r w:rsidRPr="002879FA">
        <w:rPr>
          <w:rFonts w:asciiTheme="minorHAnsi" w:hAnsiTheme="minorHAnsi" w:cstheme="minorHAnsi"/>
          <w:lang w:val="fr-FR"/>
        </w:rPr>
        <w:t xml:space="preserve"> développe le seul outil permettant d’obtenir un plan d’architecte 2D et un modèle 3D de tous les projets d’intérieur en quelques minutes.</w:t>
      </w:r>
    </w:p>
    <w:p w:rsidR="00D77AE0" w:rsidRDefault="00AB2B8D" w:rsidP="002879FA">
      <w:pPr>
        <w:pStyle w:val="NormalWeb"/>
        <w:shd w:val="clear" w:color="auto" w:fill="FFFFFF"/>
        <w:spacing w:before="0" w:beforeAutospacing="0" w:after="0" w:afterAutospacing="0"/>
        <w:textAlignment w:val="baseline"/>
        <w:rPr>
          <w:rStyle w:val="Hyperlink"/>
          <w:rFonts w:asciiTheme="minorHAnsi" w:hAnsiTheme="minorHAnsi" w:cstheme="minorHAnsi"/>
          <w:color w:val="auto"/>
          <w:bdr w:val="none" w:sz="0" w:space="0" w:color="auto" w:frame="1"/>
          <w:lang w:val="fr-FR"/>
        </w:rPr>
      </w:pPr>
      <w:hyperlink r:id="rId10" w:history="1">
        <w:r w:rsidR="00D77AE0" w:rsidRPr="002879FA">
          <w:rPr>
            <w:rStyle w:val="Hyperlink"/>
            <w:rFonts w:asciiTheme="minorHAnsi" w:hAnsiTheme="minorHAnsi" w:cstheme="minorHAnsi"/>
            <w:color w:val="auto"/>
            <w:bdr w:val="none" w:sz="0" w:space="0" w:color="auto" w:frame="1"/>
            <w:lang w:val="fr-FR"/>
          </w:rPr>
          <w:t>http://www.snapkin.fr</w:t>
        </w:r>
      </w:hyperlink>
    </w:p>
    <w:p w:rsidR="00AB2B8D" w:rsidRPr="002879FA" w:rsidRDefault="00AB2B8D" w:rsidP="002879FA">
      <w:pPr>
        <w:pStyle w:val="NormalWeb"/>
        <w:shd w:val="clear" w:color="auto" w:fill="FFFFFF"/>
        <w:spacing w:before="0" w:beforeAutospacing="0" w:after="0" w:afterAutospacing="0"/>
        <w:textAlignment w:val="baseline"/>
        <w:rPr>
          <w:rFonts w:asciiTheme="minorHAnsi" w:hAnsiTheme="minorHAnsi" w:cstheme="minorHAnsi"/>
          <w:lang w:val="fr-FR"/>
        </w:rPr>
      </w:pPr>
    </w:p>
    <w:p w:rsidR="00D77AE0" w:rsidRPr="002879FA" w:rsidRDefault="00D77AE0" w:rsidP="002879FA">
      <w:pPr>
        <w:pStyle w:val="NormalWeb"/>
        <w:shd w:val="clear" w:color="auto" w:fill="FFFFFF"/>
        <w:spacing w:before="0" w:beforeAutospacing="0" w:after="0" w:afterAutospacing="0"/>
        <w:textAlignment w:val="baseline"/>
        <w:rPr>
          <w:rFonts w:asciiTheme="minorHAnsi" w:hAnsiTheme="minorHAnsi" w:cstheme="minorHAnsi"/>
          <w:lang w:val="fr-FR"/>
        </w:rPr>
      </w:pPr>
      <w:r w:rsidRPr="002879FA">
        <w:rPr>
          <w:rStyle w:val="Strong"/>
          <w:rFonts w:asciiTheme="minorHAnsi" w:hAnsiTheme="minorHAnsi" w:cstheme="minorHAnsi"/>
          <w:bdr w:val="none" w:sz="0" w:space="0" w:color="auto" w:frame="1"/>
          <w:lang w:val="fr-FR"/>
        </w:rPr>
        <w:t>REDBIRD</w:t>
      </w:r>
      <w:r w:rsidRPr="002879FA">
        <w:rPr>
          <w:rFonts w:asciiTheme="minorHAnsi" w:hAnsiTheme="minorHAnsi" w:cstheme="minorHAnsi"/>
          <w:lang w:val="fr-FR"/>
        </w:rPr>
        <w:t> </w:t>
      </w:r>
      <w:r w:rsidRPr="002879FA">
        <w:rPr>
          <w:rStyle w:val="Strong"/>
          <w:rFonts w:asciiTheme="minorHAnsi" w:hAnsiTheme="minorHAnsi" w:cstheme="minorHAnsi"/>
          <w:bdr w:val="none" w:sz="0" w:space="0" w:color="auto" w:frame="1"/>
          <w:lang w:val="fr-FR"/>
        </w:rPr>
        <w:t>: les drones pour les professionnels du bâtiment</w:t>
      </w:r>
    </w:p>
    <w:p w:rsidR="00D77AE0" w:rsidRPr="002879FA" w:rsidRDefault="00D77AE0" w:rsidP="002879FA">
      <w:pPr>
        <w:pStyle w:val="NormalWeb"/>
        <w:shd w:val="clear" w:color="auto" w:fill="FFFFFF"/>
        <w:spacing w:before="0" w:beforeAutospacing="0" w:after="0" w:afterAutospacing="0"/>
        <w:textAlignment w:val="baseline"/>
        <w:rPr>
          <w:rFonts w:asciiTheme="minorHAnsi" w:hAnsiTheme="minorHAnsi" w:cstheme="minorHAnsi"/>
          <w:lang w:val="fr-FR"/>
        </w:rPr>
      </w:pPr>
      <w:proofErr w:type="spellStart"/>
      <w:r w:rsidRPr="002879FA">
        <w:rPr>
          <w:rFonts w:asciiTheme="minorHAnsi" w:hAnsiTheme="minorHAnsi" w:cstheme="minorHAnsi"/>
          <w:lang w:val="fr-FR"/>
        </w:rPr>
        <w:t>RedBird</w:t>
      </w:r>
      <w:proofErr w:type="spellEnd"/>
      <w:r w:rsidRPr="002879FA">
        <w:rPr>
          <w:rFonts w:asciiTheme="minorHAnsi" w:hAnsiTheme="minorHAnsi" w:cstheme="minorHAnsi"/>
          <w:lang w:val="fr-FR"/>
        </w:rPr>
        <w:t xml:space="preserve"> est une « Compagnie aérienne de drones civils » : ses drones permettent de réaliser toute cartographie ou relevé topographique de haute précision, pour les professionnels du bâtiment, ou pour tout chantier nécessitant des études de terrain.</w:t>
      </w:r>
    </w:p>
    <w:p w:rsidR="00D77AE0" w:rsidRPr="002879FA" w:rsidRDefault="00AB2B8D" w:rsidP="002879FA">
      <w:pPr>
        <w:pStyle w:val="NormalWeb"/>
        <w:shd w:val="clear" w:color="auto" w:fill="FFFFFF"/>
        <w:spacing w:before="0" w:beforeAutospacing="0" w:after="0" w:afterAutospacing="0"/>
        <w:textAlignment w:val="baseline"/>
        <w:rPr>
          <w:rFonts w:asciiTheme="minorHAnsi" w:hAnsiTheme="minorHAnsi" w:cstheme="minorHAnsi"/>
        </w:rPr>
      </w:pPr>
      <w:hyperlink r:id="rId11" w:history="1">
        <w:r w:rsidR="00D77AE0" w:rsidRPr="002879FA">
          <w:rPr>
            <w:rStyle w:val="Hyperlink"/>
            <w:rFonts w:asciiTheme="minorHAnsi" w:hAnsiTheme="minorHAnsi" w:cstheme="minorHAnsi"/>
            <w:color w:val="auto"/>
            <w:bdr w:val="none" w:sz="0" w:space="0" w:color="auto" w:frame="1"/>
          </w:rPr>
          <w:t>http://www.redbird.fr</w:t>
        </w:r>
      </w:hyperlink>
    </w:p>
    <w:p w:rsidR="002D4224" w:rsidRPr="002879FA" w:rsidRDefault="00AB2B8D" w:rsidP="002879FA">
      <w:pPr>
        <w:spacing w:after="0" w:line="240" w:lineRule="auto"/>
        <w:rPr>
          <w:rFonts w:cstheme="minorHAnsi"/>
          <w:sz w:val="24"/>
          <w:szCs w:val="24"/>
        </w:rPr>
      </w:pPr>
    </w:p>
    <w:sectPr w:rsidR="002D4224" w:rsidRPr="002879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8DB"/>
    <w:rsid w:val="000A78C4"/>
    <w:rsid w:val="002879FA"/>
    <w:rsid w:val="007608DB"/>
    <w:rsid w:val="00AB2B8D"/>
    <w:rsid w:val="00BA6933"/>
    <w:rsid w:val="00C5325B"/>
    <w:rsid w:val="00D77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8B75A"/>
  <w15:chartTrackingRefBased/>
  <w15:docId w15:val="{00CD63EB-8FB8-4DDA-8A99-1F90906F6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77AE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77AE0"/>
    <w:rPr>
      <w:b/>
      <w:bCs/>
    </w:rPr>
  </w:style>
  <w:style w:type="character" w:styleId="Hyperlink">
    <w:name w:val="Hyperlink"/>
    <w:basedOn w:val="DefaultParagraphFont"/>
    <w:uiPriority w:val="99"/>
    <w:semiHidden/>
    <w:unhideWhenUsed/>
    <w:rsid w:val="00D77A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682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tiwiz.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lighting.philips.f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olodge.fr/" TargetMode="External"/><Relationship Id="rId11" Type="http://schemas.openxmlformats.org/officeDocument/2006/relationships/hyperlink" Target="http://www.redbird.fr/" TargetMode="External"/><Relationship Id="rId5" Type="http://schemas.openxmlformats.org/officeDocument/2006/relationships/hyperlink" Target="http://augmentedev.com/" TargetMode="External"/><Relationship Id="rId10" Type="http://schemas.openxmlformats.org/officeDocument/2006/relationships/hyperlink" Target="http://www.snapkin.fr/" TargetMode="External"/><Relationship Id="rId4" Type="http://schemas.openxmlformats.org/officeDocument/2006/relationships/hyperlink" Target="https://www.saint-gobain.com/fr/innovation" TargetMode="External"/><Relationship Id="rId9" Type="http://schemas.openxmlformats.org/officeDocument/2006/relationships/hyperlink" Target="http://www.lafarg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613</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CarolineBulldozair</dc:creator>
  <cp:keywords/>
  <dc:description/>
  <cp:lastModifiedBy>CarolineBulldozair</cp:lastModifiedBy>
  <cp:revision>4</cp:revision>
  <dcterms:created xsi:type="dcterms:W3CDTF">2017-10-12T13:37:00Z</dcterms:created>
  <dcterms:modified xsi:type="dcterms:W3CDTF">2017-10-12T13:53:00Z</dcterms:modified>
</cp:coreProperties>
</file>